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8" w:rsidRDefault="003520C8">
      <w:pPr>
        <w:pStyle w:val="ConsPlusTitlePage"/>
      </w:pPr>
    </w:p>
    <w:p w:rsidR="003520C8" w:rsidRDefault="003520C8">
      <w:pPr>
        <w:pStyle w:val="ConsPlusNormal"/>
        <w:jc w:val="both"/>
        <w:outlineLvl w:val="0"/>
      </w:pPr>
    </w:p>
    <w:p w:rsidR="003520C8" w:rsidRDefault="003520C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520C8" w:rsidRDefault="003520C8">
      <w:pPr>
        <w:pStyle w:val="ConsPlusTitle"/>
        <w:jc w:val="center"/>
      </w:pPr>
    </w:p>
    <w:p w:rsidR="003520C8" w:rsidRDefault="003520C8">
      <w:pPr>
        <w:pStyle w:val="ConsPlusTitle"/>
        <w:jc w:val="center"/>
      </w:pPr>
      <w:r>
        <w:t>ПОСТАНОВЛЕНИЕ</w:t>
      </w:r>
    </w:p>
    <w:p w:rsidR="003520C8" w:rsidRDefault="003520C8">
      <w:pPr>
        <w:pStyle w:val="ConsPlusTitle"/>
        <w:jc w:val="center"/>
      </w:pPr>
      <w:r>
        <w:t>от 31 марта 2016 г. N 211-ПП</w:t>
      </w:r>
    </w:p>
    <w:p w:rsidR="003520C8" w:rsidRDefault="003520C8">
      <w:pPr>
        <w:pStyle w:val="ConsPlusTitle"/>
        <w:jc w:val="center"/>
      </w:pPr>
    </w:p>
    <w:p w:rsidR="003520C8" w:rsidRDefault="003520C8">
      <w:pPr>
        <w:pStyle w:val="ConsPlusTitle"/>
        <w:jc w:val="center"/>
      </w:pPr>
      <w:r>
        <w:t>О МЕРАХ ПО РЕАЛИЗАЦИИ ФЕДЕРАЛЬНОГО ЗАКОНА</w:t>
      </w:r>
    </w:p>
    <w:p w:rsidR="003520C8" w:rsidRDefault="003520C8">
      <w:pPr>
        <w:pStyle w:val="ConsPlusTitle"/>
        <w:jc w:val="center"/>
      </w:pPr>
      <w:r>
        <w:t>ОТ 06 МАРТА 2006 ГОДА N 35-ФЗ "О ПРОТИВОДЕЙСТВИИ ТЕРРОРИЗМУ"</w:t>
      </w:r>
    </w:p>
    <w:p w:rsidR="003520C8" w:rsidRDefault="00352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2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0C8" w:rsidRDefault="00352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0C8" w:rsidRDefault="003520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3520C8" w:rsidRDefault="003520C8">
            <w:pPr>
              <w:pStyle w:val="ConsPlusNormal"/>
              <w:jc w:val="center"/>
            </w:pPr>
            <w:r>
              <w:rPr>
                <w:color w:val="392C69"/>
              </w:rPr>
              <w:t>от 12.05.2017 N 325-ПП)</w:t>
            </w:r>
          </w:p>
        </w:tc>
      </w:tr>
    </w:tbl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5.1</w:t>
        </w:r>
      </w:hyperlink>
      <w:r>
        <w:t xml:space="preserve"> Федерального закона от 06 марта 2006 года N 35-ФЗ "О противодействии терроризму" Правительство Свердловской области постановляет: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 xml:space="preserve">1. Определить Министерство общественной безопасности Свердловской области исполнительным органом государственной власти Свердловской области, уполномоченным на осуществление </w:t>
      </w:r>
      <w:proofErr w:type="gramStart"/>
      <w:r>
        <w:t>координации деятельности исполнительных органов государственной власти Свердловской области</w:t>
      </w:r>
      <w:proofErr w:type="gramEnd"/>
      <w:r>
        <w:t xml:space="preserve"> в области противодействия терроризму.</w:t>
      </w:r>
    </w:p>
    <w:p w:rsidR="003520C8" w:rsidRDefault="003520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325-ПП)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 xml:space="preserve">2. Определить исполнительные органы государственной власти Свердловской области </w:t>
      </w:r>
      <w:proofErr w:type="gramStart"/>
      <w:r>
        <w:t>ответственными</w:t>
      </w:r>
      <w:proofErr w:type="gramEnd"/>
      <w:r>
        <w:t xml:space="preserve"> в рамках компетенции за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Свердловской области, ответственных за разработку и реализацию мер в области профилактики терроризма, минимизации и ликвидации последствий его проявлений (прилагается).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Свердловской области в соответствии с компетенцией: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>1) обеспечить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области;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>2) направлять в Министерство общественной безопасности Свердловской области отчеты об итогах антитеррористической деятельности на территории Свердловской области: за первый отчетный период - до 31 мая, за весь отчетный период - до 20 ноября;</w:t>
      </w:r>
    </w:p>
    <w:p w:rsidR="003520C8" w:rsidRDefault="003520C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325-ПП)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 xml:space="preserve">3) направлять в Министерство общественной безопасности Свердловской области информацию об исполнении в пределах своих полномочий пунктов Комплексного плана мероприятий по противодействию идеологии терроризма в Свердловской области на 2014 - 2018 годы: за I полугодие - к 15 июля, за II полугодие - к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3520C8" w:rsidRDefault="003520C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325-ПП)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А.Р. Салихова.</w:t>
      </w:r>
    </w:p>
    <w:p w:rsidR="003520C8" w:rsidRDefault="003520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325-ПП)</w:t>
      </w:r>
    </w:p>
    <w:p w:rsidR="003520C8" w:rsidRDefault="003520C8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опубликовать в "Областной газете".</w:t>
      </w: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right"/>
      </w:pPr>
      <w:r>
        <w:t>Председатель Правительства</w:t>
      </w:r>
    </w:p>
    <w:p w:rsidR="003520C8" w:rsidRDefault="003520C8">
      <w:pPr>
        <w:pStyle w:val="ConsPlusNormal"/>
        <w:jc w:val="right"/>
      </w:pPr>
      <w:r>
        <w:t>Свердловской области</w:t>
      </w:r>
    </w:p>
    <w:p w:rsidR="003520C8" w:rsidRDefault="003520C8">
      <w:pPr>
        <w:pStyle w:val="ConsPlusNormal"/>
        <w:jc w:val="right"/>
      </w:pPr>
      <w:r>
        <w:t>Д.В.ПАСЛЕР</w:t>
      </w: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both"/>
      </w:pPr>
    </w:p>
    <w:p w:rsidR="003520C8" w:rsidRDefault="003520C8">
      <w:pPr>
        <w:sectPr w:rsidR="003520C8" w:rsidSect="00F55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0C8" w:rsidRDefault="003520C8">
      <w:pPr>
        <w:pStyle w:val="ConsPlusNormal"/>
        <w:jc w:val="right"/>
        <w:outlineLvl w:val="0"/>
      </w:pPr>
      <w:r>
        <w:lastRenderedPageBreak/>
        <w:t>Утвержден</w:t>
      </w:r>
    </w:p>
    <w:p w:rsidR="003520C8" w:rsidRDefault="003520C8">
      <w:pPr>
        <w:pStyle w:val="ConsPlusNormal"/>
        <w:jc w:val="right"/>
      </w:pPr>
      <w:r>
        <w:t>Постановлением Правительства</w:t>
      </w:r>
    </w:p>
    <w:p w:rsidR="003520C8" w:rsidRDefault="003520C8">
      <w:pPr>
        <w:pStyle w:val="ConsPlusNormal"/>
        <w:jc w:val="right"/>
      </w:pPr>
      <w:r>
        <w:t>Свердловской области</w:t>
      </w:r>
    </w:p>
    <w:p w:rsidR="003520C8" w:rsidRDefault="003520C8">
      <w:pPr>
        <w:pStyle w:val="ConsPlusNormal"/>
        <w:jc w:val="right"/>
      </w:pPr>
      <w:r>
        <w:t>от 31 марта 2016 г. N 211-ПП</w:t>
      </w: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Title"/>
        <w:jc w:val="center"/>
      </w:pPr>
      <w:bookmarkStart w:id="0" w:name="P40"/>
      <w:bookmarkEnd w:id="0"/>
      <w:r>
        <w:t>ПЕРЕЧЕНЬ</w:t>
      </w:r>
    </w:p>
    <w:p w:rsidR="003520C8" w:rsidRDefault="003520C8">
      <w:pPr>
        <w:pStyle w:val="ConsPlusTitle"/>
        <w:jc w:val="center"/>
      </w:pPr>
      <w:r>
        <w:t>ИСПОЛНИТЕЛЬНЫХ ОРГАНОВ ГОСУДАРСТВЕННОЙ ВЛАСТИ</w:t>
      </w:r>
    </w:p>
    <w:p w:rsidR="003520C8" w:rsidRDefault="003520C8">
      <w:pPr>
        <w:pStyle w:val="ConsPlusTitle"/>
        <w:jc w:val="center"/>
      </w:pPr>
      <w:r>
        <w:t xml:space="preserve">СВЕРДЛОВСКОЙ ОБЛАСТИ, </w:t>
      </w:r>
      <w:proofErr w:type="gramStart"/>
      <w:r>
        <w:t>ОТВЕТСТВЕННЫХ</w:t>
      </w:r>
      <w:proofErr w:type="gramEnd"/>
      <w:r>
        <w:t xml:space="preserve"> ЗА РАЗРАБОТКУ</w:t>
      </w:r>
    </w:p>
    <w:p w:rsidR="003520C8" w:rsidRDefault="003520C8">
      <w:pPr>
        <w:pStyle w:val="ConsPlusTitle"/>
        <w:jc w:val="center"/>
      </w:pPr>
      <w:r>
        <w:t>И РЕАЛИЗАЦИЮ МЕР В ОБЛАСТИ ПРОФИЛАКТИКИ ТЕРРОРИЗМА,</w:t>
      </w:r>
    </w:p>
    <w:p w:rsidR="003520C8" w:rsidRDefault="003520C8">
      <w:pPr>
        <w:pStyle w:val="ConsPlusTitle"/>
        <w:jc w:val="center"/>
      </w:pPr>
      <w:r>
        <w:t>МИНИМИЗАЦИИ И ЛИКВИДАЦИИ ПОСЛЕДСТВИЙ ЕГО ПРОЯВЛЕНИЙ</w:t>
      </w:r>
    </w:p>
    <w:p w:rsidR="003520C8" w:rsidRDefault="003520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352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0C8" w:rsidRDefault="00352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0C8" w:rsidRDefault="003520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3520C8" w:rsidRDefault="003520C8">
            <w:pPr>
              <w:pStyle w:val="ConsPlusNormal"/>
              <w:jc w:val="center"/>
            </w:pPr>
            <w:r>
              <w:rPr>
                <w:color w:val="392C69"/>
              </w:rPr>
              <w:t>от 12.05.2017 N 325-ПП)</w:t>
            </w:r>
          </w:p>
        </w:tc>
      </w:tr>
    </w:tbl>
    <w:p w:rsidR="003520C8" w:rsidRDefault="003520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989"/>
        <w:gridCol w:w="7767"/>
      </w:tblGrid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  <w:jc w:val="center"/>
            </w:pPr>
            <w:r>
              <w:t xml:space="preserve">Полномочие, определенное </w:t>
            </w:r>
            <w:hyperlink r:id="rId11" w:history="1">
              <w:r>
                <w:rPr>
                  <w:color w:val="0000FF"/>
                </w:rPr>
                <w:t>пунктом 2 статьи 5.1</w:t>
              </w:r>
            </w:hyperlink>
            <w:r>
              <w:t xml:space="preserve"> Федерального закона от 06 марта 2006 года N 35-ФЗ "О противодействии терроризму"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  <w:jc w:val="center"/>
            </w:pPr>
            <w:r>
              <w:t>Наименование исполнительных органов государственной власти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  <w:jc w:val="center"/>
            </w:pPr>
            <w:r>
              <w:t>3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Принятие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общего и профессионального образования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экономики и территориального развития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3520C8" w:rsidRDefault="003520C8">
            <w:pPr>
              <w:pStyle w:val="ConsPlusNormal"/>
            </w:pPr>
            <w:r>
              <w:t>Управление записи актов гражданского состояния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молодежной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Южного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Северного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Западного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Восточного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lastRenderedPageBreak/>
              <w:t>Администрация Горнозаводского управленческого округа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Выявление и устранение факторов, способствующих возникновению и распространению идеологии терроризма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общего и профессионального образования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молодежной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Социальная реабилитация лиц, пострадавших в результате террористического акта, совершенного на территории Свердловской области, и лиц, участвующих в борьбе с терроризмом, и возмещение вреда, причиненного физическим и юридическим лицам в результате террористического акта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Обучение граждан,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Участие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проведении учений в целях усиления взаимодействия указанных органов при осуществлении мер по противодействию терроризму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 xml:space="preserve">Обеспечение выполнения юридическими и физическими лицами требований к антитеррористической защищенности объектов (территорий), находящихся в собственности </w:t>
            </w:r>
            <w:r>
              <w:lastRenderedPageBreak/>
              <w:t>Свердловской области или в ведении органов государственной власти Свердловской области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lastRenderedPageBreak/>
              <w:t>Министерство экономики и территориального развития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3520C8" w:rsidRDefault="003520C8">
            <w:pPr>
              <w:pStyle w:val="ConsPlusNormal"/>
            </w:pPr>
            <w:r>
              <w:t xml:space="preserve">Министерство общего и профессионального образования Свердловской </w:t>
            </w:r>
            <w:r>
              <w:lastRenderedPageBreak/>
              <w:t>области;</w:t>
            </w:r>
          </w:p>
          <w:p w:rsidR="003520C8" w:rsidRDefault="003520C8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транспорта и связи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молодежной политики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по обеспечению деятельности мировых судей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области;</w:t>
            </w:r>
          </w:p>
          <w:p w:rsidR="003520C8" w:rsidRDefault="003520C8">
            <w:pPr>
              <w:pStyle w:val="ConsPlusNormal"/>
            </w:pPr>
            <w:r>
              <w:t>Департамент ветеринарии Свердловской области;</w:t>
            </w:r>
          </w:p>
          <w:p w:rsidR="003520C8" w:rsidRDefault="003520C8">
            <w:pPr>
              <w:pStyle w:val="ConsPlusNormal"/>
            </w:pPr>
            <w:r>
              <w:t>Управление делами Губернатора Свердловской области и Правительства Свердловской области;</w:t>
            </w:r>
          </w:p>
          <w:p w:rsidR="003520C8" w:rsidRDefault="003520C8">
            <w:pPr>
              <w:pStyle w:val="ConsPlusNormal"/>
            </w:pPr>
            <w:r>
              <w:t>Управление записи актов гражданского состояния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Южного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Северного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Западного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Восточного управленческого округа Свердловской области;</w:t>
            </w:r>
          </w:p>
          <w:p w:rsidR="003520C8" w:rsidRDefault="003520C8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Обеспечение и координация поддержания в состоянии постоянной готовности к эффективному использованию сил и средств исполнительных органов государственной власти Свердловской области, предназначенных для минимизации и (или) ликвидации последствий проявлений терроризма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общественной безопасности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 xml:space="preserve">Оказание медицинской и иной помощи лицам, </w:t>
            </w:r>
            <w:r>
              <w:lastRenderedPageBreak/>
              <w:t>пострадавшим в результате террористического акта, совершенного на территории Свердловской области, и лицам, участвующим в его пресечении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lastRenderedPageBreak/>
              <w:t>Министерство здравоохранения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 xml:space="preserve">Проведение аварийно-спасательных работ, восстановление нормального функционирования и экологической </w:t>
            </w:r>
            <w:proofErr w:type="gramStart"/>
            <w:r>
              <w:t>безопасности</w:t>
            </w:r>
            <w:proofErr w:type="gramEnd"/>
            <w:r>
              <w:t xml:space="preserve"> поврежденных или разрушенных объектов в случае совершения террористического акта на территории Свердловской области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3520C8" w:rsidRDefault="003520C8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</w:tr>
      <w:tr w:rsidR="003520C8">
        <w:tc>
          <w:tcPr>
            <w:tcW w:w="850" w:type="dxa"/>
          </w:tcPr>
          <w:p w:rsidR="003520C8" w:rsidRDefault="003520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3520C8" w:rsidRDefault="003520C8">
            <w:pPr>
              <w:pStyle w:val="ConsPlusNormal"/>
            </w:pPr>
            <w:r>
              <w:t>Осуществление межрегионального сотрудничества в целях изучения вопросов профилактики терроризма, минимизации и ликвидации последствий его проявлений</w:t>
            </w:r>
          </w:p>
        </w:tc>
        <w:tc>
          <w:tcPr>
            <w:tcW w:w="7767" w:type="dxa"/>
          </w:tcPr>
          <w:p w:rsidR="003520C8" w:rsidRDefault="003520C8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</w:tr>
    </w:tbl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jc w:val="both"/>
      </w:pPr>
    </w:p>
    <w:p w:rsidR="003520C8" w:rsidRDefault="00352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1C" w:rsidRDefault="00A03D1C"/>
    <w:sectPr w:rsidR="00A03D1C" w:rsidSect="00191D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C8"/>
    <w:rsid w:val="00085178"/>
    <w:rsid w:val="003520C8"/>
    <w:rsid w:val="00A0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273ABFFF2C1F4CAEE246F616E7F409D10D0756747154EBEB805CA5559AF6E10FDCEAh5Y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1DB974986B2A8596DB273ABFFF2C1F4CAEE246F616E7F409D10D0756747154EBEB805CA5559AF6E10FDCEAh5Y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DB974986B2A8596DB273ABFFF2C1F4CAEE246F616E7F409D10D0756747154EBEB805CA5559AF6E10FDCEAh5Y1G" TargetMode="External"/><Relationship Id="rId11" Type="http://schemas.openxmlformats.org/officeDocument/2006/relationships/hyperlink" Target="consultantplus://offline/ref=2E1DB974986B2A8596DB272CBC9372154FA5BF48F21AE5A150860B5009247701ABAB8609E61195F7hEY8G" TargetMode="External"/><Relationship Id="rId5" Type="http://schemas.openxmlformats.org/officeDocument/2006/relationships/hyperlink" Target="consultantplus://offline/ref=2E1DB974986B2A8596DB272CBC9372154FA5BF48F21AE5A150860B5009247701ABAB8609E61195F7hEY8G" TargetMode="External"/><Relationship Id="rId10" Type="http://schemas.openxmlformats.org/officeDocument/2006/relationships/hyperlink" Target="consultantplus://offline/ref=2E1DB974986B2A8596DB273ABFFF2C1F4CAEE246F616E7F409D10D0756747154EBEB805CA5559AF6E10FDCEBh5Y4G" TargetMode="External"/><Relationship Id="rId4" Type="http://schemas.openxmlformats.org/officeDocument/2006/relationships/hyperlink" Target="consultantplus://offline/ref=2E1DB974986B2A8596DB273ABFFF2C1F4CAEE246F616E7F409D10D0756747154EBEB805CA5559AF6E10FDCEAh5Y2G" TargetMode="External"/><Relationship Id="rId9" Type="http://schemas.openxmlformats.org/officeDocument/2006/relationships/hyperlink" Target="consultantplus://offline/ref=2E1DB974986B2A8596DB273ABFFF2C1F4CAEE246F616E7F409D10D0756747154EBEB805CA5559AF6E10FDCEBh5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8563</Characters>
  <Application>Microsoft Office Word</Application>
  <DocSecurity>0</DocSecurity>
  <Lines>71</Lines>
  <Paragraphs>20</Paragraphs>
  <ScaleCrop>false</ScaleCrop>
  <Company>Krokoz™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2018-03-23T06:24:00Z</dcterms:created>
  <dcterms:modified xsi:type="dcterms:W3CDTF">2018-03-23T06:26:00Z</dcterms:modified>
</cp:coreProperties>
</file>